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20116F" w:rsidRPr="0088126D" w:rsidTr="006A1EFD">
        <w:trPr>
          <w:trHeight w:val="3109"/>
          <w:jc w:val="center"/>
        </w:trPr>
        <w:tc>
          <w:tcPr>
            <w:tcW w:w="5596" w:type="dxa"/>
          </w:tcPr>
          <w:p w:rsidR="0020116F" w:rsidRPr="0088126D" w:rsidRDefault="0020116F" w:rsidP="006A1EF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20116F" w:rsidRPr="0088126D" w:rsidRDefault="0020116F" w:rsidP="006A1EF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0116F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20116F" w:rsidRPr="0088126D" w:rsidRDefault="0020116F" w:rsidP="006A1EF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0116F" w:rsidRPr="0088126D" w:rsidRDefault="0020116F" w:rsidP="006A1EF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20116F" w:rsidRPr="0088126D" w:rsidRDefault="0020116F" w:rsidP="006A1EF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20116F" w:rsidRPr="0088126D" w:rsidRDefault="0020116F" w:rsidP="006A1EF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BED89F8" wp14:editId="72D2CF4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116F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0116F" w:rsidRPr="0088126D" w:rsidRDefault="0020116F" w:rsidP="006A1EF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val="en-US" w:bidi="hi-IN"/>
              </w:rPr>
              <w:t>C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.А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./</w:t>
            </w:r>
          </w:p>
          <w:p w:rsidR="0020116F" w:rsidRPr="0088126D" w:rsidRDefault="0020116F" w:rsidP="006A1EF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0116F" w:rsidRPr="0088126D" w:rsidRDefault="0020116F" w:rsidP="006A1EF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20116F" w:rsidRDefault="0020116F" w:rsidP="0020116F">
              <w:pPr>
                <w:rPr>
                  <w:rFonts w:ascii="Arial" w:hAnsi="Arial" w:cs="Arial"/>
                </w:rPr>
              </w:pPr>
            </w:p>
            <w:p w:rsidR="0020116F" w:rsidRDefault="0020116F" w:rsidP="0020116F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94FF626" wp14:editId="4BA2E4FF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0116F" w:rsidRPr="008728B2" w:rsidRDefault="0020116F" w:rsidP="0020116F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20116F" w:rsidRDefault="0020116F" w:rsidP="0020116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20116F" w:rsidRPr="00C27680" w:rsidRDefault="0020116F" w:rsidP="0020116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E03BE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Артинский</w:t>
                                    </w:r>
                                    <w:proofErr w:type="spellEnd"/>
                                    <w:r w:rsidRPr="00E03BE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20116F" w:rsidRPr="008728B2" w:rsidRDefault="0020116F" w:rsidP="0020116F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20116F" w:rsidRDefault="0020116F" w:rsidP="0020116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20116F" w:rsidRPr="00C27680" w:rsidRDefault="0020116F" w:rsidP="0020116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E03BE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Артинский</w:t>
                              </w:r>
                              <w:proofErr w:type="spellEnd"/>
                              <w:r w:rsidRPr="00E03BE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20116F" w:rsidRPr="00AC55F1" w:rsidRDefault="0020116F" w:rsidP="0020116F">
              <w:pPr>
                <w:rPr>
                  <w:rFonts w:ascii="Arial" w:hAnsi="Arial" w:cs="Arial"/>
                  <w:sz w:val="24"/>
                </w:rPr>
              </w:pPr>
            </w:p>
            <w:p w:rsidR="0020116F" w:rsidRPr="00555E3C" w:rsidRDefault="0020116F" w:rsidP="0020116F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4337F8A2" wp14:editId="554A2B34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20116F" w:rsidRPr="00737AAE" w:rsidRDefault="0020116F" w:rsidP="0020116F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20116F" w:rsidRPr="00737AAE" w:rsidRDefault="0020116F" w:rsidP="0020116F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20116F" w:rsidRDefault="0020116F" w:rsidP="0020116F"/>
    <w:p w:rsidR="00551FF9" w:rsidRPr="002A7AC2" w:rsidRDefault="00551FF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«Сказка»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6636006249</w:t>
      </w:r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Артинский ГО</w:t>
      </w:r>
    </w:p>
    <w:p w:rsidR="00551FF9" w:rsidRPr="00BC4A8C" w:rsidRDefault="00551FF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51FF9" w:rsidRPr="00287D74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51FF9" w:rsidRPr="00287D74" w:rsidRDefault="00551FF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51FF9" w:rsidRPr="00287D74" w:rsidRDefault="00551FF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287D74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51FF9" w:rsidRPr="00287D74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51FF9" w:rsidRPr="001E6000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23531D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3531D" w:rsidRDefault="00551FF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98226D" w:rsidRDefault="00551FF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51FF9" w:rsidRPr="003A35E8" w:rsidRDefault="00551FF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51FF9" w:rsidRDefault="00551FF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51FF9" w:rsidRPr="00287D74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51FF9" w:rsidRPr="003079C2" w:rsidRDefault="00551FF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51FF9" w:rsidRPr="003079C2" w:rsidRDefault="00551FF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51FF9" w:rsidRPr="003079C2" w:rsidRDefault="00551FF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51FF9" w:rsidRDefault="00551FF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51FF9" w:rsidRPr="00287D74" w:rsidRDefault="00551FF9" w:rsidP="006A55D6">
      <w:pPr>
        <w:spacing w:before="36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51FF9" w:rsidRPr="00053FC0" w:rsidRDefault="00551FF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lastRenderedPageBreak/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- 59%</w:t>
      </w:r>
    </w:p>
    <w:p w:rsidR="00551FF9" w:rsidRPr="00551FF9" w:rsidRDefault="00551FF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551FF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551FF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551FF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551FF9">
        <w:rPr>
          <w:rFonts w:ascii="Arial" w:hAnsi="Arial" w:cs="Arial"/>
          <w:b/>
          <w:sz w:val="24"/>
          <w:szCs w:val="24"/>
        </w:rPr>
        <w:t>: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551FF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</w:rPr>
        <w:t xml:space="preserve">полноту </w:t>
      </w:r>
      <w:r w:rsidRPr="00551FF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551FF9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51FF9" w:rsidRDefault="00551FF9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51FF9" w:rsidRDefault="00551FF9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551FF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51FF9" w:rsidRDefault="00551FF9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51FF9" w:rsidRDefault="00551FF9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51FF9" w:rsidRDefault="00551FF9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  <w:sectPr w:rsidR="00551FF9" w:rsidSect="00551FF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51FF9" w:rsidRDefault="00551FF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«Радуга»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664601724</w:t>
      </w:r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Артинский ГО</w:t>
      </w:r>
    </w:p>
    <w:p w:rsidR="00551FF9" w:rsidRPr="00BC4A8C" w:rsidRDefault="00551FF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51FF9" w:rsidRPr="00287D74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51FF9" w:rsidRPr="00287D74" w:rsidRDefault="00551FF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51FF9" w:rsidRPr="00287D74" w:rsidRDefault="00551FF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287D74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51FF9" w:rsidRPr="00287D74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51FF9" w:rsidRPr="001E6000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23531D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3531D" w:rsidRDefault="00551FF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98226D" w:rsidRDefault="00551FF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51FF9" w:rsidRPr="003A35E8" w:rsidRDefault="00551FF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51FF9" w:rsidRDefault="00551FF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51FF9" w:rsidRPr="00287D74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51FF9" w:rsidRPr="003079C2" w:rsidRDefault="00551FF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51FF9" w:rsidRPr="003079C2" w:rsidRDefault="00551FF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51FF9" w:rsidRPr="003079C2" w:rsidRDefault="00551FF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51FF9" w:rsidRDefault="00551FF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51FF9" w:rsidRPr="00287D74" w:rsidRDefault="00551FF9" w:rsidP="006A55D6">
      <w:pPr>
        <w:spacing w:before="36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51FF9" w:rsidRPr="00053FC0" w:rsidRDefault="00551FF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lastRenderedPageBreak/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- 43%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- 7%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- 7%</w:t>
      </w:r>
    </w:p>
    <w:p w:rsidR="00551FF9" w:rsidRPr="006C41E4" w:rsidRDefault="00551FF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551FF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51FF9" w:rsidRDefault="00551FF9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551FF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51FF9" w:rsidRDefault="00551FF9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551FF9">
        <w:rPr>
          <w:rFonts w:ascii="Arial" w:hAnsi="Arial" w:cs="Arial"/>
          <w:noProof/>
          <w:szCs w:val="24"/>
        </w:rPr>
        <w:t>информацию о наименовании образовательной программы</w:t>
      </w:r>
    </w:p>
    <w:p w:rsidR="00551FF9" w:rsidRDefault="00551FF9" w:rsidP="00EB4BD3">
      <w:pPr>
        <w:pStyle w:val="afff4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551FF9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551FF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51FF9" w:rsidRDefault="00551FF9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551FF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51FF9" w:rsidRPr="00EB4BD3" w:rsidRDefault="00551FF9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51FF9" w:rsidRDefault="00551FF9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51FF9" w:rsidRPr="00EB4BD3" w:rsidRDefault="00551FF9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51FF9" w:rsidRDefault="00551FF9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551FF9" w:rsidRPr="00EB4BD3" w:rsidRDefault="00551FF9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551FF9" w:rsidRPr="00EB4BD3" w:rsidRDefault="00551FF9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551FF9" w:rsidRDefault="00551FF9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551FF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51FF9" w:rsidRDefault="00551FF9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551FF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51FF9" w:rsidRPr="00006380" w:rsidRDefault="00551FF9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551FF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51FF9" w:rsidRPr="00EB4BD3" w:rsidRDefault="00551FF9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51FF9" w:rsidRDefault="00551FF9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551FF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51FF9" w:rsidRDefault="00551FF9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51FF9" w:rsidRDefault="00551FF9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  <w:sectPr w:rsidR="00551FF9" w:rsidSect="00551FF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51FF9" w:rsidRPr="002A7AC2" w:rsidRDefault="00551FF9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«Капелька»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6619017096</w:t>
      </w:r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Артинский ГО</w:t>
      </w:r>
    </w:p>
    <w:p w:rsidR="00551FF9" w:rsidRPr="00BC4A8C" w:rsidRDefault="00551FF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51FF9" w:rsidRPr="00287D74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51FF9" w:rsidRPr="00287D74" w:rsidRDefault="00551FF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51FF9" w:rsidRPr="00287D74" w:rsidRDefault="00551FF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287D74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51FF9" w:rsidRPr="00287D74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51FF9" w:rsidRPr="001E6000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23531D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3531D" w:rsidRDefault="00551FF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98226D" w:rsidRDefault="00551FF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51FF9" w:rsidRPr="003A35E8" w:rsidRDefault="00551FF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51FF9" w:rsidRDefault="00551FF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3A35E8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Default="00551FF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51FF9" w:rsidRPr="00287D74" w:rsidRDefault="00551FF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51FF9" w:rsidRPr="00287D74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51FF9" w:rsidRPr="003079C2" w:rsidRDefault="00551FF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51FF9" w:rsidRPr="003079C2" w:rsidRDefault="00551FF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51FF9" w:rsidRPr="003079C2" w:rsidRDefault="00551FF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51FF9" w:rsidRDefault="00551FF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51FF9" w:rsidRPr="00287D74" w:rsidRDefault="00551FF9" w:rsidP="006A55D6">
      <w:pPr>
        <w:spacing w:before="36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97,72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51FF9" w:rsidRPr="00053FC0" w:rsidRDefault="00551FF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lastRenderedPageBreak/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51FF9" w:rsidRDefault="00551FF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- 32%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551FF9" w:rsidRPr="00BC4A8C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551FF9" w:rsidRDefault="00551FF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551FF9" w:rsidRPr="00551FF9" w:rsidRDefault="00551FF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551FF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551FF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551FF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551FF9">
        <w:rPr>
          <w:rFonts w:ascii="Arial" w:hAnsi="Arial" w:cs="Arial"/>
          <w:b/>
          <w:sz w:val="24"/>
          <w:szCs w:val="24"/>
        </w:rPr>
        <w:t>: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551FF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</w:rPr>
        <w:t xml:space="preserve">полноту </w:t>
      </w:r>
      <w:r w:rsidRPr="00551FF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551FF9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51FF9" w:rsidRDefault="00551FF9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51FF9" w:rsidRDefault="00551FF9" w:rsidP="006A55D6">
      <w:pPr>
        <w:spacing w:before="120"/>
        <w:rPr>
          <w:rFonts w:ascii="Arial" w:hAnsi="Arial" w:cs="Arial"/>
          <w:sz w:val="24"/>
          <w:szCs w:val="24"/>
        </w:rPr>
        <w:sectPr w:rsidR="00551FF9" w:rsidSect="00551FF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51FF9" w:rsidRPr="002F6895" w:rsidRDefault="00551FF9" w:rsidP="006A55D6">
      <w:pPr>
        <w:spacing w:before="120"/>
        <w:rPr>
          <w:rFonts w:ascii="Arial" w:hAnsi="Arial" w:cs="Arial"/>
          <w:sz w:val="24"/>
          <w:szCs w:val="24"/>
        </w:rPr>
      </w:pPr>
    </w:p>
    <w:sectPr w:rsidR="00551FF9" w:rsidRPr="002F6895" w:rsidSect="00551FF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37F" w:rsidRDefault="001A437F" w:rsidP="00287D74">
      <w:pPr>
        <w:spacing w:after="0" w:line="240" w:lineRule="auto"/>
      </w:pPr>
      <w:r>
        <w:separator/>
      </w:r>
    </w:p>
  </w:endnote>
  <w:endnote w:type="continuationSeparator" w:id="0">
    <w:p w:rsidR="001A437F" w:rsidRDefault="001A437F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37F" w:rsidRDefault="001A437F" w:rsidP="00287D74">
      <w:pPr>
        <w:spacing w:after="0" w:line="240" w:lineRule="auto"/>
      </w:pPr>
      <w:r>
        <w:separator/>
      </w:r>
    </w:p>
  </w:footnote>
  <w:footnote w:type="continuationSeparator" w:id="0">
    <w:p w:rsidR="001A437F" w:rsidRDefault="001A437F" w:rsidP="00287D74">
      <w:pPr>
        <w:spacing w:after="0" w:line="240" w:lineRule="auto"/>
      </w:pPr>
      <w:r>
        <w:continuationSeparator/>
      </w:r>
    </w:p>
  </w:footnote>
  <w:footnote w:id="1">
    <w:p w:rsidR="00551FF9" w:rsidRPr="00BB03FE" w:rsidRDefault="00551FF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551FF9" w:rsidRPr="00BB03FE" w:rsidRDefault="00551FF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551FF9" w:rsidRPr="00BB03FE" w:rsidRDefault="00551FF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3FC0"/>
    <w:rsid w:val="00083FC9"/>
    <w:rsid w:val="000972BF"/>
    <w:rsid w:val="00170908"/>
    <w:rsid w:val="001A437F"/>
    <w:rsid w:val="001E6000"/>
    <w:rsid w:val="0020116F"/>
    <w:rsid w:val="0023531D"/>
    <w:rsid w:val="00251C84"/>
    <w:rsid w:val="00287D74"/>
    <w:rsid w:val="002A7AC2"/>
    <w:rsid w:val="002F6895"/>
    <w:rsid w:val="003079C2"/>
    <w:rsid w:val="003A25D7"/>
    <w:rsid w:val="003A35E8"/>
    <w:rsid w:val="00477F49"/>
    <w:rsid w:val="004E30BA"/>
    <w:rsid w:val="00551FF9"/>
    <w:rsid w:val="005701B2"/>
    <w:rsid w:val="005A0E7C"/>
    <w:rsid w:val="006A472D"/>
    <w:rsid w:val="006A55D6"/>
    <w:rsid w:val="006B3A57"/>
    <w:rsid w:val="006C41E4"/>
    <w:rsid w:val="006C53F4"/>
    <w:rsid w:val="00791174"/>
    <w:rsid w:val="00857EAE"/>
    <w:rsid w:val="008A0B00"/>
    <w:rsid w:val="008B626C"/>
    <w:rsid w:val="008F2D66"/>
    <w:rsid w:val="00973504"/>
    <w:rsid w:val="0098226D"/>
    <w:rsid w:val="009C326A"/>
    <w:rsid w:val="00A067FD"/>
    <w:rsid w:val="00A304FA"/>
    <w:rsid w:val="00A7483C"/>
    <w:rsid w:val="00AB421A"/>
    <w:rsid w:val="00BA3278"/>
    <w:rsid w:val="00BB03FE"/>
    <w:rsid w:val="00BC4A8C"/>
    <w:rsid w:val="00C037CA"/>
    <w:rsid w:val="00C11E1F"/>
    <w:rsid w:val="00C40891"/>
    <w:rsid w:val="00D3621B"/>
    <w:rsid w:val="00E47AA2"/>
    <w:rsid w:val="00E86761"/>
    <w:rsid w:val="00EB4BD3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F5DA1-9A9C-4CA7-B4A5-FE5B2480C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2019-12-22T20:27:00Z</dcterms:created>
  <dcterms:modified xsi:type="dcterms:W3CDTF">2019-12-28T05:20:00Z</dcterms:modified>
</cp:coreProperties>
</file>